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00" w:rsidRDefault="008F3400" w:rsidP="008F3400">
      <w:pPr>
        <w:shd w:val="clear" w:color="auto" w:fill="FFFFFF"/>
        <w:spacing w:before="75" w:after="120" w:line="240" w:lineRule="auto"/>
        <w:ind w:left="75" w:right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14826"/>
          <w:kern w:val="36"/>
          <w:sz w:val="32"/>
          <w:szCs w:val="32"/>
          <w:u w:val="single"/>
        </w:rPr>
      </w:pPr>
      <w:r w:rsidRPr="008F3400">
        <w:rPr>
          <w:rFonts w:ascii="Times New Roman" w:eastAsia="Times New Roman" w:hAnsi="Times New Roman" w:cs="Times New Roman"/>
          <w:b/>
          <w:bCs/>
          <w:color w:val="414826"/>
          <w:kern w:val="36"/>
          <w:sz w:val="32"/>
          <w:szCs w:val="32"/>
          <w:u w:val="single"/>
        </w:rPr>
        <w:t>Детский травматизм</w:t>
      </w:r>
    </w:p>
    <w:p w:rsidR="008F3400" w:rsidRDefault="008F3400" w:rsidP="008F3400">
      <w:pPr>
        <w:shd w:val="clear" w:color="auto" w:fill="FFFFFF"/>
        <w:spacing w:before="75" w:after="120" w:line="240" w:lineRule="auto"/>
        <w:ind w:left="75" w:right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14826"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414826"/>
          <w:kern w:val="36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139065</wp:posOffset>
            </wp:positionV>
            <wp:extent cx="3248025" cy="2762250"/>
            <wp:effectExtent l="19050" t="0" r="9525" b="0"/>
            <wp:wrapTight wrapText="bothSides">
              <wp:wrapPolygon edited="0">
                <wp:start x="-127" y="0"/>
                <wp:lineTo x="-127" y="21451"/>
                <wp:lineTo x="21663" y="21451"/>
                <wp:lineTo x="21663" y="0"/>
                <wp:lineTo x="-127" y="0"/>
              </wp:wrapPolygon>
            </wp:wrapTight>
            <wp:docPr id="1" name="Рисунок 1" descr="C:\Documents and Settings\Арапов\Рабочий стол\detskiy_travme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апов\Рабочий стол\detskiy_travmetiz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400" w:rsidRP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b/>
          <w:bCs/>
          <w:i/>
          <w:iCs/>
          <w:color w:val="4D4D4F"/>
          <w:sz w:val="28"/>
          <w:szCs w:val="28"/>
        </w:rPr>
        <w:t>Детский </w:t>
      </w:r>
      <w:r w:rsidRPr="008F3400">
        <w:rPr>
          <w:rFonts w:ascii="Times New Roman" w:eastAsia="Times New Roman" w:hAnsi="Times New Roman" w:cs="Times New Roman"/>
          <w:b/>
          <w:bCs/>
          <w:color w:val="4D4D4F"/>
          <w:sz w:val="28"/>
          <w:szCs w:val="28"/>
        </w:rPr>
        <w:t>травматизм</w:t>
      </w: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 — один из прогрессирующих социальных проблем, которая не только угрожает здоровью и жизни детей, но и влечет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пе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  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реживання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 родителей и родных. Рост детского травматизма объясняется быстрым индустриальным развитием страны, научно-технической революцией, связанной с нарастающей концентрацией машинной техники в быту и на улицах, перенаселением городов.</w:t>
      </w:r>
    </w:p>
    <w:p w:rsidR="008F3400" w:rsidRPr="008F3400" w:rsidRDefault="008F3400" w:rsidP="008F34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 </w:t>
      </w:r>
    </w:p>
    <w:p w:rsidR="008F3400" w:rsidRP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Чаще травмы детей возникают дома и на улице; меньше травм связано с городским транспортом, со случаями в школе, во время занятий спортом, еще реже наблюдаются отравления и утопления. Наиболее опасны три вида травм: бытовые, от столкновения с транспортом и утопление.</w:t>
      </w:r>
    </w:p>
    <w:p w:rsidR="008F3400" w:rsidRPr="008F3400" w:rsidRDefault="008F3400" w:rsidP="008F34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Чаще травмы бывают у детей младшего школьного возраста (от семи до одиннадцати лет), когда они посещают школу, т.е. самостоятельно идут в школу и проводят время отдыха. Травмы у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мальчиковков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 появляются чаще, чем у девочек (3:1). Это объясняется тем, что ребята подвижные, смелые,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отчаянные.</w:t>
      </w:r>
      <w:hyperlink r:id="rId5" w:history="1">
        <w:r w:rsidRPr="008F3400">
          <w:rPr>
            <w:rFonts w:ascii="Times New Roman" w:eastAsia="Times New Roman" w:hAnsi="Times New Roman" w:cs="Times New Roman"/>
            <w:color w:val="647521"/>
            <w:sz w:val="28"/>
            <w:szCs w:val="28"/>
            <w:u w:val="single"/>
          </w:rPr>
          <w:t>Количество</w:t>
        </w:r>
        <w:proofErr w:type="spellEnd"/>
        <w:r w:rsidRPr="008F3400">
          <w:rPr>
            <w:rFonts w:ascii="Times New Roman" w:eastAsia="Times New Roman" w:hAnsi="Times New Roman" w:cs="Times New Roman"/>
            <w:color w:val="647521"/>
            <w:sz w:val="28"/>
            <w:szCs w:val="28"/>
            <w:u w:val="single"/>
          </w:rPr>
          <w:t xml:space="preserve"> травм</w:t>
        </w:r>
      </w:hyperlink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 возрастает в мае и июне, когда дети больше времени проводят на улице.</w:t>
      </w:r>
    </w:p>
    <w:p w:rsidR="008F3400" w:rsidRPr="008F3400" w:rsidRDefault="008F3400" w:rsidP="008F34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 </w:t>
      </w:r>
    </w:p>
    <w:p w:rsidR="008F3400" w:rsidRP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b/>
          <w:bCs/>
          <w:i/>
          <w:iCs/>
          <w:color w:val="4D4D4F"/>
          <w:sz w:val="28"/>
          <w:szCs w:val="28"/>
        </w:rPr>
        <w:t>Детский травматизм можно разделить на пять больших групп.</w:t>
      </w:r>
    </w:p>
    <w:p w:rsidR="008F3400" w:rsidRP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Особого внимания заслуживают три </w:t>
      </w:r>
      <w:hyperlink r:id="rId6" w:history="1">
        <w:r w:rsidRPr="008F3400">
          <w:rPr>
            <w:rFonts w:ascii="Times New Roman" w:eastAsia="Times New Roman" w:hAnsi="Times New Roman" w:cs="Times New Roman"/>
            <w:color w:val="647521"/>
            <w:sz w:val="28"/>
            <w:szCs w:val="28"/>
            <w:u w:val="single"/>
          </w:rPr>
          <w:t>группы травм</w:t>
        </w:r>
      </w:hyperlink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 — бытовая, транспортная, которые составляют 65,6% детских повреждений и 97% смертных последствий от общего количества травм. Транспортный травматизм и утопления составляют 5,5% травматизма и дают 53% смертных случаев. Именно эти группы требуют особого внимания при планировании профилактических мероприятий, но нельзя ослаблять внимание и к другим группам. Высокий удельный вес потери работоспособности приходятся на травмы глаз, взрывы, ожоги, повреждения от транспорта и бытовые травмы в целом.</w:t>
      </w:r>
    </w:p>
    <w:p w:rsidR="008F3400" w:rsidRPr="008F3400" w:rsidRDefault="008F3400" w:rsidP="008F34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 </w:t>
      </w:r>
    </w:p>
    <w:p w:rsidR="008F3400" w:rsidRP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С быта исчезают опасные </w:t>
      </w:r>
      <w:hyperlink r:id="rId7" w:history="1">
        <w:r w:rsidRPr="008F3400">
          <w:rPr>
            <w:rFonts w:ascii="Times New Roman" w:eastAsia="Times New Roman" w:hAnsi="Times New Roman" w:cs="Times New Roman"/>
            <w:color w:val="647521"/>
            <w:sz w:val="28"/>
            <w:szCs w:val="28"/>
            <w:u w:val="single"/>
          </w:rPr>
          <w:t>кислоты и щелочи</w:t>
        </w:r>
      </w:hyperlink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, которыми часто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отравлются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 дети. Зато появилось много опасных препаратов бытовой химии, сре</w:t>
      </w:r>
      <w:proofErr w:type="gram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дств дл</w:t>
      </w:r>
      <w:proofErr w:type="gram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я борьбы с вредителями в городе и в сельской местности. Дома накапливается большое количество разнообразных, хорошо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упаковных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 лекарств, которые способны соблазнить не только малыша, но и подростков. С городских улиц исчезает трамвай, на смену им приходит поток частных </w:t>
      </w: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lastRenderedPageBreak/>
        <w:t>машин, что опасно на дорогах. Уменьшилось </w:t>
      </w:r>
      <w:hyperlink r:id="rId8" w:history="1">
        <w:r w:rsidRPr="008F3400">
          <w:rPr>
            <w:rFonts w:ascii="Times New Roman" w:eastAsia="Times New Roman" w:hAnsi="Times New Roman" w:cs="Times New Roman"/>
            <w:color w:val="647521"/>
            <w:sz w:val="28"/>
            <w:szCs w:val="28"/>
            <w:u w:val="single"/>
          </w:rPr>
          <w:t>количество травм</w:t>
        </w:r>
      </w:hyperlink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 от взрывов мин, гранат и снарядов, но полностью этот вид повреждений не исчез: дети мастерят с помощью старших товарищей самопалы, взрывные устройства и другую огнестрельную технику. Растут случаи,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электротравм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. Которые, возникают при ремонте дома разнообразной мощной бытовой электроаппаратуры. Стабильно угрожающим остается показатель несчастных случаев на воде, что приводит от 8 до 40% смертности.</w:t>
      </w:r>
    </w:p>
    <w:p w:rsidR="008F3400" w:rsidRPr="008F3400" w:rsidRDefault="008F3400" w:rsidP="008F34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 </w:t>
      </w:r>
    </w:p>
    <w:p w:rsidR="008F3400" w:rsidRPr="008F3400" w:rsidRDefault="008F3400" w:rsidP="008F340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Около 40% смертных случаев приходится на первое четырехлетие ребенка. Последние годы, по процентам смертных случаев, распределяются одинаково. Чаще всего дети погибают от повреждения черепа (30%). Травм внутренних органов (16%), многочисленных повреждений (16%), ожогов и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электротравм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, отравления (14%) и утопления (25%).</w:t>
      </w:r>
    </w:p>
    <w:p w:rsidR="008F3400" w:rsidRPr="008F3400" w:rsidRDefault="008F3400" w:rsidP="008F34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 </w:t>
      </w:r>
    </w:p>
    <w:p w:rsid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Профилактику детского </w:t>
      </w:r>
      <w:hyperlink r:id="rId9" w:history="1">
        <w:r w:rsidRPr="008F3400">
          <w:rPr>
            <w:rFonts w:ascii="Times New Roman" w:eastAsia="Times New Roman" w:hAnsi="Times New Roman" w:cs="Times New Roman"/>
            <w:color w:val="647521"/>
            <w:sz w:val="28"/>
            <w:szCs w:val="28"/>
            <w:u w:val="single"/>
          </w:rPr>
          <w:t>травматизма</w:t>
        </w:r>
      </w:hyperlink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 следует проводить с  помощью таких мероприятий: административных — упорядочение улиц, городов, наличие достаточного количества детских садов, регулирования   дорожного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вижения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, оборудование детских и спортивных площадок, наличие   в школах групп продленного дня; агитационно-воспитательных — анализ причин детского травматизма, выработки навыков и обучение правила поведения детей на улице, систематическое разъяснение опасности уличных и бытовых травм, использование наглядных пособий, которые есть в школе. Надо чаще обсуждать в детском коллективе каждый случай гибели ребенка от травмы любого характера. Дети уязвимы, и там, где не срабатывает плакат, открытка, мультфильм, сильное воспитательное воздействие может сделать </w:t>
      </w:r>
      <w:proofErr w:type="spellStart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>обычнаый</w:t>
      </w:r>
      <w:proofErr w:type="spellEnd"/>
      <w:r w:rsidRPr="008F3400">
        <w:rPr>
          <w:rFonts w:ascii="Times New Roman" w:eastAsia="Times New Roman" w:hAnsi="Times New Roman" w:cs="Times New Roman"/>
          <w:color w:val="4D4D4F"/>
          <w:sz w:val="28"/>
          <w:szCs w:val="28"/>
        </w:rPr>
        <w:t xml:space="preserve"> рассказ об обстоятельствах гибели ровесника. В школах каждый несчастный случай целесообразно обсудить со школьниками в классах, с родителями — на собрании.</w:t>
      </w:r>
    </w:p>
    <w:p w:rsid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</w:p>
    <w:p w:rsidR="008F3400" w:rsidRPr="008F3400" w:rsidRDefault="008F3400" w:rsidP="008F340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D4F"/>
          <w:sz w:val="28"/>
          <w:szCs w:val="28"/>
        </w:rPr>
      </w:pPr>
    </w:p>
    <w:p w:rsidR="00994B54" w:rsidRDefault="008F340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128905</wp:posOffset>
            </wp:positionV>
            <wp:extent cx="2819400" cy="1885950"/>
            <wp:effectExtent l="76200" t="76200" r="57150" b="76200"/>
            <wp:wrapNone/>
            <wp:docPr id="2" name="Рисунок 2" descr="C:\Documents and Settings\Арапов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рапов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01749"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807085</wp:posOffset>
            </wp:positionV>
            <wp:extent cx="2354580" cy="1564640"/>
            <wp:effectExtent l="190500" t="285750" r="160020" b="283210"/>
            <wp:wrapNone/>
            <wp:docPr id="3" name="Рисунок 3" descr="C:\Documents and Settings\Арапов\Рабочий стол\image13910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рапов\Рабочий стол\image1391075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948799">
                      <a:off x="0" y="0"/>
                      <a:ext cx="235458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B54" w:rsidSect="008F34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400"/>
    <w:rsid w:val="008F3400"/>
    <w:rsid w:val="0099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3400"/>
    <w:rPr>
      <w:b/>
      <w:bCs/>
    </w:rPr>
  </w:style>
  <w:style w:type="character" w:styleId="a5">
    <w:name w:val="Emphasis"/>
    <w:basedOn w:val="a0"/>
    <w:uiPriority w:val="20"/>
    <w:qFormat/>
    <w:rsid w:val="008F3400"/>
    <w:rPr>
      <w:i/>
      <w:iCs/>
    </w:rPr>
  </w:style>
  <w:style w:type="character" w:customStyle="1" w:styleId="apple-converted-space">
    <w:name w:val="apple-converted-space"/>
    <w:basedOn w:val="a0"/>
    <w:rsid w:val="008F3400"/>
  </w:style>
  <w:style w:type="character" w:styleId="a6">
    <w:name w:val="Hyperlink"/>
    <w:basedOn w:val="a0"/>
    <w:uiPriority w:val="99"/>
    <w:semiHidden/>
    <w:unhideWhenUsed/>
    <w:rsid w:val="008F3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edicine.net/rodovaya-travma-myagkix-tkanej-rodovye-opuxol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medicine.net/otravlenie-kislotami-shhelochami-i-rtuty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medicine.net/rodovye-travmy-novorozhdennogo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nmedicine.net/rodovye-travmy-novorozhdennogo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nmedicine.net/rodovaya-travma-kos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3517</Characters>
  <Application>Microsoft Office Word</Application>
  <DocSecurity>0</DocSecurity>
  <Lines>29</Lines>
  <Paragraphs>8</Paragraphs>
  <ScaleCrop>false</ScaleCrop>
  <Company>ССМП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Арапов</cp:lastModifiedBy>
  <cp:revision>2</cp:revision>
  <dcterms:created xsi:type="dcterms:W3CDTF">2016-04-19T07:31:00Z</dcterms:created>
  <dcterms:modified xsi:type="dcterms:W3CDTF">2016-04-19T07:35:00Z</dcterms:modified>
</cp:coreProperties>
</file>